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7F" w:rsidRDefault="00634C7F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Pr="00634C7F">
        <w:rPr>
          <w:rFonts w:ascii="Arial" w:hAnsi="Arial" w:cs="Arial"/>
          <w:b/>
          <w:sz w:val="32"/>
          <w:szCs w:val="32"/>
        </w:rPr>
        <w:t xml:space="preserve">Памятка </w:t>
      </w:r>
    </w:p>
    <w:p w:rsidR="00634C7F" w:rsidRPr="00634C7F" w:rsidRDefault="00634C7F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634C7F" w:rsidRDefault="00634C7F" w:rsidP="00634C7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педагогам, родителям и иным представителям несовершеннолетних о признаках участия подростка в наркообороте, последствиях такого участия и действиях в случае их выявления</w:t>
      </w:r>
    </w:p>
    <w:p w:rsidR="00634C7F" w:rsidRDefault="00634C7F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Основные признаки, указывающие на вероятную причастность подростка к сбытам наркотических средств: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подозрительное нестандартное поведение подростка, которое может выражаться в скрытности, нежелании общаться с прежним окружением, родственниками и знакомыми;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сокрытие переписки в сети интернет, нежелание подростка рассказывать родителям и педагогам о некоторых своих собеседниках в социальных сетях и новых интернет-знакомствах;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частые периодические отсутствия подростка дома и его нежелание рассказывать, где он находился и чем занимался;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появление у подростка предметов, нехарактерных для его возраста и рода занятий. Родителей и педагогов должно насторожить появление в вещах таких предметов как: изоляционная лента, полимерная пленка, скотч, фольга, </w:t>
      </w:r>
      <w:proofErr w:type="spellStart"/>
      <w:r>
        <w:rPr>
          <w:rFonts w:ascii="Arial" w:hAnsi="Arial" w:cs="Arial"/>
          <w:sz w:val="32"/>
          <w:szCs w:val="32"/>
        </w:rPr>
        <w:t>термоусадочная</w:t>
      </w:r>
      <w:proofErr w:type="spellEnd"/>
      <w:r>
        <w:rPr>
          <w:rFonts w:ascii="Arial" w:hAnsi="Arial" w:cs="Arial"/>
          <w:sz w:val="32"/>
          <w:szCs w:val="32"/>
        </w:rPr>
        <w:t xml:space="preserve"> трубка, весы, посторонние банковские карты, дополнительные мобильные телефоны;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записи с географическими координатами, адресами, контактами непонятных людей, наличие таких данных, а также множественных фотографий с непонятными участками местности, в мобильных телефонах подростков;  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появление у подростков денежных средств, полученных из непонятных источников, а также дорогостоящих вещей непонятного происхождения (носимые вещи, предметы одежды, украшения, мобильные телефоны, оргтехника и даже как показывает практика автомобили);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Помимо этого, необходимо обращать внимание и на признаки возможного употребления наркотиков: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подозрительное нестандартное поведение подростка, которое может выражаться в непонятной сонливости и </w:t>
      </w:r>
      <w:r>
        <w:rPr>
          <w:rFonts w:ascii="Arial" w:hAnsi="Arial" w:cs="Arial"/>
          <w:sz w:val="32"/>
          <w:szCs w:val="32"/>
        </w:rPr>
        <w:lastRenderedPageBreak/>
        <w:t>заторможенности реакций, либо чрезмерной эмоциональной возбужденности</w:t>
      </w:r>
      <w:r w:rsidR="00634C7F">
        <w:rPr>
          <w:rFonts w:ascii="Arial" w:hAnsi="Arial" w:cs="Arial"/>
          <w:sz w:val="32"/>
          <w:szCs w:val="32"/>
        </w:rPr>
        <w:t>, раздражительности и т.д.</w:t>
      </w:r>
      <w:r>
        <w:rPr>
          <w:rFonts w:ascii="Arial" w:hAnsi="Arial" w:cs="Arial"/>
          <w:sz w:val="32"/>
          <w:szCs w:val="32"/>
        </w:rPr>
        <w:t>;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непонятное изменение цвета кожных покровов и изменение реакции зрачков глаз;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следы от инъекций на локтевых сгибах и иных местах. </w:t>
      </w:r>
    </w:p>
    <w:p w:rsidR="002671EA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2671EA" w:rsidRPr="006B4804" w:rsidRDefault="002671EA" w:rsidP="002671E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B4804">
        <w:rPr>
          <w:rFonts w:ascii="Arial" w:hAnsi="Arial" w:cs="Arial"/>
          <w:sz w:val="32"/>
          <w:szCs w:val="32"/>
        </w:rPr>
        <w:t>Уголовная либо административная ответственность за преступления и правонарушения связанные с незаконным оборотом наркотиков наступает с 16 лет, а за некоторые виды таких преступлений даже с 14 лет.</w:t>
      </w:r>
    </w:p>
    <w:p w:rsidR="002671EA" w:rsidRDefault="002671EA" w:rsidP="002671E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B4804">
        <w:rPr>
          <w:rFonts w:ascii="Arial" w:hAnsi="Arial" w:cs="Arial"/>
          <w:sz w:val="32"/>
          <w:szCs w:val="32"/>
        </w:rPr>
        <w:t>Законодательством запрещен любой незаконный оборот наркотиков, то есть употребление, хранение, перевозка, сбыт, изготовление, распространение, пересылка. За каждое из таких нарушений будь то преступление или административное правонарушение уже предусмотрено наказание в виде лишения свободы.</w:t>
      </w:r>
    </w:p>
    <w:p w:rsidR="002671EA" w:rsidRPr="00EA4DBF" w:rsidRDefault="002671EA" w:rsidP="002671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EA4DBF">
        <w:rPr>
          <w:rFonts w:ascii="Arial" w:hAnsi="Arial" w:cs="Arial"/>
          <w:sz w:val="32"/>
          <w:szCs w:val="32"/>
        </w:rPr>
        <w:t xml:space="preserve">Наказание за незаконные приобретение и хранение наркотиков предусмотрено статьей 228 Уголовного кодекса России и уже первая часть данной статьи предусматривает наказание в виде лишения свободы сроком до трех лет. Третьей же частью этой статьи, то есть за незаконный оборот наркотиков, совершенный в особо крупном размере, предусмотрено наказание в виде лишения свободы сроком до пятнадцати лет. </w:t>
      </w:r>
    </w:p>
    <w:p w:rsidR="002671EA" w:rsidRDefault="002671EA" w:rsidP="002671E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</w:t>
      </w:r>
      <w:r w:rsidRPr="00A835B0">
        <w:rPr>
          <w:rFonts w:ascii="Arial" w:hAnsi="Arial" w:cs="Arial"/>
          <w:sz w:val="32"/>
          <w:szCs w:val="32"/>
        </w:rPr>
        <w:t>аказание за сбыт наркотиков, предусмотрено статьей 228.1 уголовного кодекса Российской Федерации</w:t>
      </w:r>
      <w:r>
        <w:rPr>
          <w:rFonts w:ascii="Arial" w:hAnsi="Arial" w:cs="Arial"/>
          <w:sz w:val="32"/>
          <w:szCs w:val="32"/>
        </w:rPr>
        <w:t>.</w:t>
      </w:r>
      <w:r w:rsidRPr="00A835B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Статья содержит пять квалицированных частей, при этом уже по второй части, то есть, </w:t>
      </w:r>
      <w:r w:rsidR="001E5596">
        <w:rPr>
          <w:rFonts w:ascii="Arial" w:hAnsi="Arial" w:cs="Arial"/>
          <w:sz w:val="32"/>
          <w:szCs w:val="32"/>
        </w:rPr>
        <w:t>например,</w:t>
      </w:r>
      <w:r>
        <w:rPr>
          <w:rFonts w:ascii="Arial" w:hAnsi="Arial" w:cs="Arial"/>
          <w:sz w:val="32"/>
          <w:szCs w:val="32"/>
        </w:rPr>
        <w:t xml:space="preserve"> за сбыт наркотиков с использованием сети Интернет, уже предусмотрено наказание в виде лишения свободы на срок до двенадцати лет со штрафом до пятисот тысяч рублей. </w:t>
      </w:r>
    </w:p>
    <w:p w:rsidR="002671EA" w:rsidRDefault="002671EA" w:rsidP="002671E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 сбыт наркотика в особо крупном размере, это часть пятая статьи 228.1 УК РФ, предусмотрено наказание в виде лишения свободы сроком до двадцати лет со штрафом до миллиона рублей или даже в виде пожизненного лишения свободы.</w:t>
      </w:r>
    </w:p>
    <w:p w:rsidR="002671EA" w:rsidRDefault="001E5596" w:rsidP="002671E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Какие-либо</w:t>
      </w:r>
      <w:r w:rsidR="002671EA">
        <w:rPr>
          <w:rFonts w:ascii="Arial" w:hAnsi="Arial" w:cs="Arial"/>
          <w:sz w:val="32"/>
          <w:szCs w:val="32"/>
        </w:rPr>
        <w:t xml:space="preserve"> поблажки для несовершеннолетних, задержанны</w:t>
      </w:r>
      <w:r w:rsidR="00634C7F">
        <w:rPr>
          <w:rFonts w:ascii="Arial" w:hAnsi="Arial" w:cs="Arial"/>
          <w:sz w:val="32"/>
          <w:szCs w:val="32"/>
        </w:rPr>
        <w:t>х</w:t>
      </w:r>
      <w:r w:rsidR="002671EA">
        <w:rPr>
          <w:rFonts w:ascii="Arial" w:hAnsi="Arial" w:cs="Arial"/>
          <w:sz w:val="32"/>
          <w:szCs w:val="32"/>
        </w:rPr>
        <w:t xml:space="preserve"> за </w:t>
      </w:r>
      <w:proofErr w:type="spellStart"/>
      <w:r w:rsidR="002671EA">
        <w:rPr>
          <w:rFonts w:ascii="Arial" w:hAnsi="Arial" w:cs="Arial"/>
          <w:sz w:val="32"/>
          <w:szCs w:val="32"/>
        </w:rPr>
        <w:t>наркообот</w:t>
      </w:r>
      <w:proofErr w:type="spellEnd"/>
      <w:r w:rsidR="002671EA">
        <w:rPr>
          <w:rFonts w:ascii="Arial" w:hAnsi="Arial" w:cs="Arial"/>
          <w:sz w:val="32"/>
          <w:szCs w:val="32"/>
        </w:rPr>
        <w:t xml:space="preserve"> отсутствуют.</w:t>
      </w:r>
    </w:p>
    <w:p w:rsidR="002671EA" w:rsidRPr="00EA4DBF" w:rsidRDefault="002671EA" w:rsidP="002671EA">
      <w:pPr>
        <w:pStyle w:val="a3"/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Н</w:t>
      </w:r>
      <w:r w:rsidRPr="00EA4DBF">
        <w:rPr>
          <w:rFonts w:ascii="Arial" w:hAnsi="Arial" w:cs="Arial"/>
          <w:sz w:val="32"/>
          <w:szCs w:val="32"/>
        </w:rPr>
        <w:t xml:space="preserve">е встречается практика смягчения наказаний за совершение </w:t>
      </w:r>
      <w:r>
        <w:rPr>
          <w:rFonts w:ascii="Arial" w:hAnsi="Arial" w:cs="Arial"/>
          <w:sz w:val="32"/>
          <w:szCs w:val="32"/>
        </w:rPr>
        <w:t>таких преступлений впервые</w:t>
      </w:r>
      <w:r w:rsidRPr="00EA4DBF">
        <w:rPr>
          <w:rFonts w:ascii="Arial" w:hAnsi="Arial" w:cs="Arial"/>
          <w:sz w:val="32"/>
          <w:szCs w:val="32"/>
        </w:rPr>
        <w:t>.</w:t>
      </w:r>
    </w:p>
    <w:p w:rsidR="002671EA" w:rsidRDefault="002671EA" w:rsidP="002671EA">
      <w:pPr>
        <w:pStyle w:val="a3"/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EA4DBF">
        <w:rPr>
          <w:rFonts w:ascii="Arial" w:hAnsi="Arial" w:cs="Arial"/>
          <w:sz w:val="32"/>
          <w:szCs w:val="32"/>
        </w:rPr>
        <w:t>Любой чело</w:t>
      </w:r>
      <w:r>
        <w:rPr>
          <w:rFonts w:ascii="Arial" w:hAnsi="Arial" w:cs="Arial"/>
          <w:sz w:val="32"/>
          <w:szCs w:val="32"/>
        </w:rPr>
        <w:t xml:space="preserve">век участвующий в наркообороте </w:t>
      </w:r>
      <w:r w:rsidRPr="00EA4DBF">
        <w:rPr>
          <w:rFonts w:ascii="Arial" w:hAnsi="Arial" w:cs="Arial"/>
          <w:sz w:val="32"/>
          <w:szCs w:val="32"/>
        </w:rPr>
        <w:t>должен знать</w:t>
      </w:r>
      <w:r>
        <w:rPr>
          <w:rFonts w:ascii="Arial" w:hAnsi="Arial" w:cs="Arial"/>
          <w:sz w:val="32"/>
          <w:szCs w:val="32"/>
        </w:rPr>
        <w:t>,</w:t>
      </w:r>
      <w:r w:rsidRPr="00EA4DBF">
        <w:rPr>
          <w:rFonts w:ascii="Arial" w:hAnsi="Arial" w:cs="Arial"/>
          <w:sz w:val="32"/>
          <w:szCs w:val="32"/>
        </w:rPr>
        <w:t xml:space="preserve"> что ему неизбежно грозит тюремный срок и </w:t>
      </w:r>
      <w:r>
        <w:rPr>
          <w:rFonts w:ascii="Arial" w:hAnsi="Arial" w:cs="Arial"/>
          <w:sz w:val="32"/>
          <w:szCs w:val="32"/>
        </w:rPr>
        <w:t xml:space="preserve">значительную </w:t>
      </w:r>
      <w:r w:rsidRPr="00EA4DBF">
        <w:rPr>
          <w:rFonts w:ascii="Arial" w:hAnsi="Arial" w:cs="Arial"/>
          <w:sz w:val="32"/>
          <w:szCs w:val="32"/>
        </w:rPr>
        <w:t>часть своей жизни он проведет в местах лишения свободы.</w:t>
      </w:r>
      <w:r>
        <w:rPr>
          <w:rFonts w:ascii="Arial" w:hAnsi="Arial" w:cs="Arial"/>
          <w:sz w:val="32"/>
          <w:szCs w:val="32"/>
        </w:rPr>
        <w:t xml:space="preserve"> </w:t>
      </w:r>
    </w:p>
    <w:p w:rsidR="002671EA" w:rsidRDefault="002671EA" w:rsidP="002671E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232602" w:rsidRDefault="00232602" w:rsidP="002326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Отвечая на частый вопрос родителей: «что делать, если все же стало известно, что подросток причастен к незаконному обороту наркотиков?», необходимо </w:t>
      </w:r>
      <w:r w:rsidRPr="00232602">
        <w:rPr>
          <w:rFonts w:ascii="Arial" w:hAnsi="Arial" w:cs="Arial"/>
          <w:sz w:val="32"/>
          <w:szCs w:val="32"/>
        </w:rPr>
        <w:t>напомнить, что в соответствии с примечанием к статье 228 уголовного кодекса Российской Федерации л</w:t>
      </w:r>
      <w:r w:rsidRPr="00232602">
        <w:rPr>
          <w:rFonts w:ascii="Arial" w:eastAsia="Times New Roman" w:hAnsi="Arial" w:cs="Arial"/>
          <w:sz w:val="32"/>
          <w:szCs w:val="32"/>
        </w:rPr>
        <w:t>ицо, добровольно сдавшее наркотические средства и активно способствовавшее расследованию преступления, освобождается от уголовной ответственности за данное преступление. Не может признаваться добровольной сдачей наркотических средств их изъятие сотрудниками правоохранительных органов при задержании лица и при производстве следственных действий по их обнаружению.</w:t>
      </w:r>
    </w:p>
    <w:p w:rsidR="00232602" w:rsidRPr="00232602" w:rsidRDefault="00232602" w:rsidP="00232602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Таким образом, единственный верный выход в </w:t>
      </w:r>
      <w:r w:rsidR="001E5596">
        <w:rPr>
          <w:rFonts w:ascii="Arial" w:eastAsia="Times New Roman" w:hAnsi="Arial" w:cs="Arial"/>
          <w:sz w:val="32"/>
          <w:szCs w:val="32"/>
        </w:rPr>
        <w:t>такой ситуации — это</w:t>
      </w:r>
      <w:r>
        <w:rPr>
          <w:rFonts w:ascii="Arial" w:eastAsia="Times New Roman" w:hAnsi="Arial" w:cs="Arial"/>
          <w:sz w:val="32"/>
          <w:szCs w:val="32"/>
        </w:rPr>
        <w:t xml:space="preserve"> своевременное обращение в органы внутренних дел, что поможет не только </w:t>
      </w:r>
      <w:r w:rsidR="00590503">
        <w:rPr>
          <w:rFonts w:ascii="Arial" w:eastAsia="Times New Roman" w:hAnsi="Arial" w:cs="Arial"/>
          <w:sz w:val="32"/>
          <w:szCs w:val="32"/>
        </w:rPr>
        <w:t xml:space="preserve">получить освобождение от уголовной ответственности, но и обезопасить иных членов семьи от возможных негативных последствий, связанных с общением подростка с криминальным </w:t>
      </w:r>
      <w:proofErr w:type="spellStart"/>
      <w:r w:rsidR="00590503">
        <w:rPr>
          <w:rFonts w:ascii="Arial" w:eastAsia="Times New Roman" w:hAnsi="Arial" w:cs="Arial"/>
          <w:sz w:val="32"/>
          <w:szCs w:val="32"/>
        </w:rPr>
        <w:t>наркоконтингентом</w:t>
      </w:r>
      <w:proofErr w:type="spellEnd"/>
      <w:r w:rsidR="00590503">
        <w:rPr>
          <w:rFonts w:ascii="Arial" w:eastAsia="Times New Roman" w:hAnsi="Arial" w:cs="Arial"/>
          <w:sz w:val="32"/>
          <w:szCs w:val="32"/>
        </w:rPr>
        <w:t xml:space="preserve">.  </w:t>
      </w:r>
    </w:p>
    <w:p w:rsidR="002671EA" w:rsidRDefault="002671EA" w:rsidP="002671E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590503" w:rsidRDefault="00590503" w:rsidP="002671E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590503" w:rsidRDefault="00590503" w:rsidP="0059050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Управление по контролю за оборотом наркотиков </w:t>
      </w:r>
    </w:p>
    <w:p w:rsidR="00590503" w:rsidRPr="006B4804" w:rsidRDefault="00590503" w:rsidP="0059050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УМВД России по Курганской области</w:t>
      </w:r>
    </w:p>
    <w:sectPr w:rsidR="00590503" w:rsidRPr="006B4804" w:rsidSect="00F7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EA"/>
    <w:rsid w:val="001E5596"/>
    <w:rsid w:val="00232602"/>
    <w:rsid w:val="002671EA"/>
    <w:rsid w:val="00590503"/>
    <w:rsid w:val="005F7003"/>
    <w:rsid w:val="00634C7F"/>
    <w:rsid w:val="00B36ED2"/>
    <w:rsid w:val="00F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CB725-7A0B-408C-B470-85CA94D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71EA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671E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abogomazov4</dc:creator>
  <cp:keywords/>
  <dc:description/>
  <cp:lastModifiedBy>mlazareva8</cp:lastModifiedBy>
  <cp:revision>2</cp:revision>
  <dcterms:created xsi:type="dcterms:W3CDTF">2023-10-19T06:52:00Z</dcterms:created>
  <dcterms:modified xsi:type="dcterms:W3CDTF">2023-10-19T06:52:00Z</dcterms:modified>
</cp:coreProperties>
</file>