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FF" w:rsidRPr="009923FF" w:rsidRDefault="00AF3B22" w:rsidP="00A47E5D">
      <w:pPr>
        <w:shd w:val="clear" w:color="auto" w:fill="45484C"/>
        <w:spacing w:after="225" w:line="360" w:lineRule="atLeast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ru-RU"/>
        </w:rPr>
      </w:pPr>
      <w:r>
        <w:fldChar w:fldCharType="begin"/>
      </w:r>
      <w:r>
        <w:instrText>HYPERLINK "http://deti.kurganobl.ru/index.php?option=com_content&amp;view=article&amp;id=1501:l-r&amp;catid=59:2014-03-06-03-45-49&amp;Itemid=145" \o "\«Пять минут – пять правил\»"</w:instrText>
      </w:r>
      <w:r>
        <w:fldChar w:fldCharType="separate"/>
      </w:r>
      <w:r w:rsidR="009923FF" w:rsidRPr="009923FF">
        <w:rPr>
          <w:rFonts w:ascii="Arial" w:eastAsia="Times New Roman" w:hAnsi="Arial" w:cs="Arial"/>
          <w:b/>
          <w:bCs/>
          <w:caps/>
          <w:color w:val="FFFFFF"/>
          <w:sz w:val="24"/>
          <w:lang w:eastAsia="ru-RU"/>
        </w:rPr>
        <w:t>«ПЯТЬ МИНУТ – ПЯТЬ ПРАВИЛ»</w:t>
      </w:r>
      <w:r>
        <w:fldChar w:fldCharType="end"/>
      </w:r>
    </w:p>
    <w:p w:rsidR="009923FF" w:rsidRPr="009923FF" w:rsidRDefault="009923FF" w:rsidP="009923FF">
      <w:pPr>
        <w:shd w:val="clear" w:color="auto" w:fill="EAEAE6"/>
        <w:spacing w:after="202" w:line="300" w:lineRule="atLeast"/>
        <w:ind w:firstLine="0"/>
        <w:jc w:val="center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color w:val="45484C"/>
          <w:sz w:val="27"/>
          <w:szCs w:val="27"/>
          <w:lang w:eastAsia="ru-RU"/>
        </w:rPr>
        <w:t xml:space="preserve">Пятиминутка по повторению правил дорожного движения с </w:t>
      </w:r>
      <w:proofErr w:type="gramStart"/>
      <w:r w:rsidRPr="009923FF">
        <w:rPr>
          <w:rFonts w:eastAsia="Times New Roman" w:cs="Times New Roman"/>
          <w:color w:val="45484C"/>
          <w:sz w:val="27"/>
          <w:szCs w:val="27"/>
          <w:lang w:eastAsia="ru-RU"/>
        </w:rPr>
        <w:t>обучающимися</w:t>
      </w:r>
      <w:proofErr w:type="gramEnd"/>
      <w:r w:rsidRPr="009923FF">
        <w:rPr>
          <w:rFonts w:eastAsia="Times New Roman" w:cs="Times New Roman"/>
          <w:color w:val="45484C"/>
          <w:sz w:val="27"/>
          <w:szCs w:val="27"/>
          <w:lang w:eastAsia="ru-RU"/>
        </w:rPr>
        <w:t xml:space="preserve"> в начальных классах</w:t>
      </w:r>
    </w:p>
    <w:p w:rsidR="009923FF" w:rsidRPr="009923FF" w:rsidRDefault="009923FF" w:rsidP="009923FF">
      <w:pPr>
        <w:shd w:val="clear" w:color="auto" w:fill="EAEAE6"/>
        <w:spacing w:before="225" w:after="225" w:line="300" w:lineRule="atLeast"/>
        <w:ind w:firstLine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ascii="Arial" w:eastAsia="Times New Roman" w:hAnsi="Arial" w:cs="Arial"/>
          <w:color w:val="45484C"/>
          <w:sz w:val="20"/>
          <w:szCs w:val="20"/>
          <w:lang w:eastAsia="ru-RU"/>
        </w:rPr>
        <w:t> </w:t>
      </w:r>
    </w:p>
    <w:p w:rsidR="009923FF" w:rsidRPr="009923FF" w:rsidRDefault="009923FF" w:rsidP="009923FF">
      <w:pPr>
        <w:shd w:val="clear" w:color="auto" w:fill="EAEAE6"/>
        <w:spacing w:before="225" w:after="202" w:line="300" w:lineRule="atLeast"/>
        <w:ind w:firstLine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color w:val="45484C"/>
          <w:sz w:val="27"/>
          <w:szCs w:val="27"/>
          <w:lang w:eastAsia="ru-RU"/>
        </w:rPr>
        <w:t>Дорогие дети! Вы нам очень дороги, поэтому предлагаю повторить правила поведения на дороге. Соблюдение этих простых пяти правил позволит вам безопасно добраться до дома или другого места назначения.</w:t>
      </w:r>
    </w:p>
    <w:p w:rsidR="009923FF" w:rsidRPr="009923FF" w:rsidRDefault="009923FF" w:rsidP="009923FF">
      <w:pPr>
        <w:numPr>
          <w:ilvl w:val="0"/>
          <w:numId w:val="1"/>
        </w:numPr>
        <w:shd w:val="clear" w:color="auto" w:fill="EAEAE6"/>
        <w:spacing w:before="225" w:after="202" w:line="300" w:lineRule="atLeast"/>
        <w:ind w:left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b/>
          <w:bCs/>
          <w:color w:val="323338"/>
          <w:sz w:val="27"/>
          <w:lang w:eastAsia="ru-RU"/>
        </w:rPr>
        <w:t>Правило: переходить дорогу только в специальном установленном месте.</w:t>
      </w:r>
    </w:p>
    <w:p w:rsidR="009923FF" w:rsidRPr="009923FF" w:rsidRDefault="009923FF" w:rsidP="009923FF">
      <w:pPr>
        <w:shd w:val="clear" w:color="auto" w:fill="EAEAE6"/>
        <w:spacing w:before="225" w:after="202" w:line="300" w:lineRule="atLeast"/>
        <w:ind w:left="1066" w:firstLine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i/>
          <w:iCs/>
          <w:color w:val="EA5353"/>
          <w:sz w:val="27"/>
          <w:lang w:eastAsia="ru-RU"/>
        </w:rPr>
        <w:t>Педагог должен объяснить понятно и доступно, что такое установленное место перехода, а также вспомнить, где школьники обычно переходят дорогу на пути к конкретной школе или другому учреждению (с названиями улиц и/или фотографиями местности).</w:t>
      </w:r>
    </w:p>
    <w:p w:rsidR="009923FF" w:rsidRPr="009923FF" w:rsidRDefault="009923FF" w:rsidP="009923FF">
      <w:pPr>
        <w:numPr>
          <w:ilvl w:val="0"/>
          <w:numId w:val="1"/>
        </w:numPr>
        <w:shd w:val="clear" w:color="auto" w:fill="EAEAE6"/>
        <w:spacing w:before="225" w:after="202" w:line="300" w:lineRule="atLeast"/>
        <w:ind w:left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b/>
          <w:bCs/>
          <w:color w:val="323338"/>
          <w:sz w:val="27"/>
          <w:lang w:eastAsia="ru-RU"/>
        </w:rPr>
        <w:t>Правило: перед началом движения посмотреть в обе стороны (налево и направо).</w:t>
      </w:r>
    </w:p>
    <w:p w:rsidR="009923FF" w:rsidRPr="009923FF" w:rsidRDefault="009923FF" w:rsidP="009923FF">
      <w:pPr>
        <w:shd w:val="clear" w:color="auto" w:fill="EAEAE6"/>
        <w:spacing w:before="225" w:after="202" w:line="300" w:lineRule="atLeast"/>
        <w:ind w:left="1066" w:firstLine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i/>
          <w:iCs/>
          <w:color w:val="EA5353"/>
          <w:sz w:val="27"/>
          <w:lang w:eastAsia="ru-RU"/>
        </w:rPr>
        <w:t>Педагог кратко объясняет, что нельзя начинать переходить дорогу, машин нет с обеих сторон или убедиться, в том, что они остановились.</w:t>
      </w:r>
    </w:p>
    <w:p w:rsidR="009923FF" w:rsidRPr="009923FF" w:rsidRDefault="009923FF" w:rsidP="009923FF">
      <w:pPr>
        <w:numPr>
          <w:ilvl w:val="0"/>
          <w:numId w:val="1"/>
        </w:numPr>
        <w:shd w:val="clear" w:color="auto" w:fill="EAEAE6"/>
        <w:spacing w:before="225" w:after="202" w:line="300" w:lineRule="atLeast"/>
        <w:ind w:left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b/>
          <w:bCs/>
          <w:color w:val="323338"/>
          <w:sz w:val="27"/>
          <w:lang w:eastAsia="ru-RU"/>
        </w:rPr>
        <w:t>Правило: при переходе через дорогу нельзя пользоваться сотовым телефоном или разговаривать с товарищем.</w:t>
      </w:r>
    </w:p>
    <w:p w:rsidR="009923FF" w:rsidRPr="009923FF" w:rsidRDefault="009923FF" w:rsidP="009923FF">
      <w:pPr>
        <w:shd w:val="clear" w:color="auto" w:fill="EAEAE6"/>
        <w:spacing w:before="225" w:after="202" w:line="300" w:lineRule="atLeast"/>
        <w:ind w:left="1066" w:firstLine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i/>
          <w:iCs/>
          <w:color w:val="EA5353"/>
          <w:sz w:val="27"/>
          <w:lang w:eastAsia="ru-RU"/>
        </w:rPr>
        <w:t>Педагог наглядно демонстрирует (используя фото или игровую ситуацию), как телефонный разговор может отвлечь внимание пешехода.</w:t>
      </w:r>
    </w:p>
    <w:p w:rsidR="009923FF" w:rsidRPr="009923FF" w:rsidRDefault="009923FF" w:rsidP="009923FF">
      <w:pPr>
        <w:numPr>
          <w:ilvl w:val="0"/>
          <w:numId w:val="1"/>
        </w:numPr>
        <w:shd w:val="clear" w:color="auto" w:fill="EAEAE6"/>
        <w:spacing w:before="225" w:after="202" w:line="300" w:lineRule="atLeast"/>
        <w:ind w:left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b/>
          <w:bCs/>
          <w:color w:val="323338"/>
          <w:sz w:val="27"/>
          <w:lang w:eastAsia="ru-RU"/>
        </w:rPr>
        <w:t>Правило: нельзя перебегать дорогу.</w:t>
      </w:r>
    </w:p>
    <w:p w:rsidR="009923FF" w:rsidRPr="009923FF" w:rsidRDefault="009923FF" w:rsidP="009923FF">
      <w:pPr>
        <w:shd w:val="clear" w:color="auto" w:fill="EAEAE6"/>
        <w:spacing w:before="225" w:after="202" w:line="300" w:lineRule="atLeast"/>
        <w:ind w:left="1066" w:firstLine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i/>
          <w:iCs/>
          <w:color w:val="EA5353"/>
          <w:sz w:val="27"/>
          <w:lang w:eastAsia="ru-RU"/>
        </w:rPr>
        <w:t>Педагог наглядно демонстрирует (используя видео или игровую ситуацию) как резко появившийся на дороге пешеход может получить травму.</w:t>
      </w:r>
    </w:p>
    <w:p w:rsidR="009923FF" w:rsidRPr="009923FF" w:rsidRDefault="009923FF" w:rsidP="009923FF">
      <w:pPr>
        <w:numPr>
          <w:ilvl w:val="0"/>
          <w:numId w:val="1"/>
        </w:numPr>
        <w:shd w:val="clear" w:color="auto" w:fill="EAEAE6"/>
        <w:spacing w:before="225" w:after="202" w:line="300" w:lineRule="atLeast"/>
        <w:ind w:left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b/>
          <w:bCs/>
          <w:color w:val="323338"/>
          <w:sz w:val="27"/>
          <w:lang w:eastAsia="ru-RU"/>
        </w:rPr>
        <w:t>Правило: необходимо использовать в одежде или других вещах</w:t>
      </w:r>
      <w:r w:rsidRPr="009923FF">
        <w:rPr>
          <w:rFonts w:eastAsia="Times New Roman" w:cs="Times New Roman"/>
          <w:color w:val="45484C"/>
          <w:sz w:val="27"/>
          <w:lang w:eastAsia="ru-RU"/>
        </w:rPr>
        <w:t> </w:t>
      </w:r>
      <w:r w:rsidRPr="009923FF">
        <w:rPr>
          <w:rFonts w:eastAsia="Times New Roman" w:cs="Times New Roman"/>
          <w:b/>
          <w:bCs/>
          <w:color w:val="323338"/>
          <w:sz w:val="27"/>
          <w:lang w:eastAsia="ru-RU"/>
        </w:rPr>
        <w:t>светоотражающие элементы.</w:t>
      </w:r>
    </w:p>
    <w:p w:rsidR="009923FF" w:rsidRPr="009923FF" w:rsidRDefault="009923FF" w:rsidP="009923FF">
      <w:pPr>
        <w:shd w:val="clear" w:color="auto" w:fill="EAEAE6"/>
        <w:spacing w:before="225" w:after="202" w:line="300" w:lineRule="atLeast"/>
        <w:ind w:left="1066" w:firstLine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i/>
          <w:iCs/>
          <w:color w:val="EA5353"/>
          <w:sz w:val="27"/>
          <w:lang w:eastAsia="ru-RU"/>
        </w:rPr>
        <w:t>Педагог показывает, как изготовить светоотражающие элементы своими руками.</w:t>
      </w:r>
    </w:p>
    <w:p w:rsidR="009923FF" w:rsidRPr="009923FF" w:rsidRDefault="009923FF" w:rsidP="009923FF">
      <w:pPr>
        <w:shd w:val="clear" w:color="auto" w:fill="EAEAE6"/>
        <w:spacing w:before="225" w:after="202" w:line="300" w:lineRule="atLeast"/>
        <w:ind w:left="144" w:firstLine="0"/>
        <w:jc w:val="left"/>
        <w:rPr>
          <w:rFonts w:ascii="Arial" w:eastAsia="Times New Roman" w:hAnsi="Arial" w:cs="Arial"/>
          <w:color w:val="45484C"/>
          <w:sz w:val="20"/>
          <w:szCs w:val="20"/>
          <w:lang w:eastAsia="ru-RU"/>
        </w:rPr>
      </w:pPr>
      <w:r w:rsidRPr="009923FF">
        <w:rPr>
          <w:rFonts w:eastAsia="Times New Roman" w:cs="Times New Roman"/>
          <w:color w:val="45484C"/>
          <w:sz w:val="27"/>
          <w:szCs w:val="27"/>
          <w:lang w:eastAsia="ru-RU"/>
        </w:rPr>
        <w:t>В первый раз разговор с детьми может продлиться до 20 минут, позднее правила необходимо повторять несколько дней подряд, это не займет более пяти минут.</w:t>
      </w:r>
    </w:p>
    <w:p w:rsidR="00896818" w:rsidRDefault="00896818"/>
    <w:sectPr w:rsidR="00896818" w:rsidSect="0089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B6487"/>
    <w:multiLevelType w:val="multilevel"/>
    <w:tmpl w:val="91BA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FF"/>
    <w:rsid w:val="002F428C"/>
    <w:rsid w:val="00896818"/>
    <w:rsid w:val="009923FF"/>
    <w:rsid w:val="00A47E5D"/>
    <w:rsid w:val="00AF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18"/>
  </w:style>
  <w:style w:type="paragraph" w:styleId="3">
    <w:name w:val="heading 3"/>
    <w:basedOn w:val="a"/>
    <w:link w:val="30"/>
    <w:uiPriority w:val="9"/>
    <w:qFormat/>
    <w:rsid w:val="009923FF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23FF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month">
    <w:name w:val="month"/>
    <w:basedOn w:val="a0"/>
    <w:rsid w:val="009923FF"/>
  </w:style>
  <w:style w:type="character" w:customStyle="1" w:styleId="day">
    <w:name w:val="day"/>
    <w:basedOn w:val="a0"/>
    <w:rsid w:val="009923FF"/>
  </w:style>
  <w:style w:type="character" w:styleId="a3">
    <w:name w:val="Hyperlink"/>
    <w:basedOn w:val="a0"/>
    <w:uiPriority w:val="99"/>
    <w:semiHidden/>
    <w:unhideWhenUsed/>
    <w:rsid w:val="009923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23F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23FF"/>
    <w:rPr>
      <w:b/>
      <w:bCs/>
    </w:rPr>
  </w:style>
  <w:style w:type="character" w:styleId="a6">
    <w:name w:val="Emphasis"/>
    <w:basedOn w:val="a0"/>
    <w:uiPriority w:val="20"/>
    <w:qFormat/>
    <w:rsid w:val="009923FF"/>
    <w:rPr>
      <w:i/>
      <w:iCs/>
    </w:rPr>
  </w:style>
  <w:style w:type="character" w:customStyle="1" w:styleId="apple-converted-space">
    <w:name w:val="apple-converted-space"/>
    <w:basedOn w:val="a0"/>
    <w:rsid w:val="00992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2014-03-30T12:00:00Z</dcterms:created>
  <dcterms:modified xsi:type="dcterms:W3CDTF">2014-05-25T09:32:00Z</dcterms:modified>
</cp:coreProperties>
</file>